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0" w:afterLines="0" w:line="240" w:lineRule="auto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napToGrid w:val="0"/>
        <w:spacing w:beforeLines="0" w:afterLines="0" w:line="24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绍兴市市级财政资金竞争性存放参与银行团成员申请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表</w:t>
      </w:r>
      <w:bookmarkStart w:id="0" w:name="_GoBack"/>
      <w:bookmarkEnd w:id="0"/>
    </w:p>
    <w:p>
      <w:pPr>
        <w:widowControl/>
        <w:snapToGrid w:val="0"/>
        <w:spacing w:beforeLines="0" w:afterLines="0" w:line="240" w:lineRule="auto"/>
        <w:jc w:val="center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填表日期：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2023年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87"/>
        <w:gridCol w:w="6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银行</w:t>
            </w:r>
          </w:p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□①国有银行(工、农、中、建、交)   □②股份制商业银行 </w:t>
            </w:r>
          </w:p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□③邮政储蓄银行                   □④城市商业银行   </w:t>
            </w:r>
          </w:p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□⑤农村商业银行                   □⑥政策性银行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资格条件</w:t>
            </w: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在绍兴市越城区范围内是否设有分支机构；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在绍兴市越城区范围内是否依法开展经营活动，内部管理机制是否健全，是否具有较强的风险控制能力； 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近3年内在经营活动中是否发生重大违法违规记录、金融风险及重大违约事件；                       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人民银行2022年度综合评价：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="0" w:beforeLines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我行自愿参与绍兴市市级财政资金竞争性存放业务，遵守竞争性存放相关规定，并对以下事项作出承诺：</w:t>
            </w:r>
          </w:p>
          <w:p>
            <w:pPr>
              <w:widowControl w:val="0"/>
              <w:shd w:val="clear"/>
              <w:wordWrap/>
              <w:adjustRightInd/>
              <w:snapToGrid w:val="0"/>
              <w:spacing w:beforeLines="0" w:afterLines="0" w:line="240" w:lineRule="auto"/>
              <w:ind w:left="0" w:leftChars="0" w:right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依法开展经营活动，内部管理机制健全，具有较强的风险控制能力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近3年内在经营活动中无重大违法违规记录、未发生金融风险及重大违约事件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，所提供的各项材料真实有效。</w:t>
            </w: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以上承诺如有虚假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，本行自愿接受财政部门通报和处理，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根据规定退出参与银行团，并承担相应的一切后果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left="0" w:leftChars="0" w:right="0" w:firstLine="583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right="0" w:firstLine="4760" w:firstLineChars="1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单位（公章）：</w:t>
            </w:r>
          </w:p>
          <w:p>
            <w:pPr>
              <w:widowControl/>
              <w:wordWrap/>
              <w:adjustRightInd/>
              <w:snapToGrid w:val="0"/>
              <w:spacing w:before="0" w:beforeLines="0" w:after="0" w:afterLines="0" w:line="240" w:lineRule="auto"/>
              <w:ind w:right="0" w:firstLine="4760" w:firstLineChars="1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spacing w:beforeLines="0" w:after="0" w:afterLines="0" w:line="240" w:lineRule="auto"/>
              <w:ind w:left="0" w:leftChars="0" w:right="1371" w:rightChars="653" w:firstLine="560" w:firstLineChars="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法定代表人（授权委托人）签字：</w:t>
            </w:r>
          </w:p>
          <w:p>
            <w:pPr>
              <w:widowControl w:val="0"/>
              <w:wordWrap/>
              <w:adjustRightInd/>
              <w:snapToGrid w:val="0"/>
              <w:spacing w:beforeLines="0" w:after="0" w:afterLines="0" w:line="240" w:lineRule="auto"/>
              <w:ind w:left="0" w:leftChars="0" w:right="1371" w:rightChars="653" w:firstLine="560" w:firstLineChars="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583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人办公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94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 w:val="0"/>
              <w:spacing w:beforeLines="0" w:afterLines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</w:t>
            </w:r>
          </w:p>
        </w:tc>
      </w:tr>
    </w:tbl>
    <w:p>
      <w:pPr>
        <w:widowControl/>
        <w:wordWrap/>
        <w:adjustRightInd/>
        <w:snapToGrid/>
        <w:spacing w:before="0" w:beforeLines="0" w:after="0" w:afterLines="0" w:line="3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kern w:val="0"/>
          <w:sz w:val="28"/>
          <w:szCs w:val="28"/>
          <w:highlight w:val="none"/>
        </w:rPr>
      </w:pPr>
    </w:p>
    <w:p>
      <w:pPr>
        <w:widowControl/>
        <w:wordWrap/>
        <w:adjustRightInd/>
        <w:snapToGrid/>
        <w:spacing w:before="0" w:beforeLines="0" w:after="0" w:afterLines="0" w:line="360" w:lineRule="exact"/>
        <w:ind w:left="0" w:leftChars="0" w:right="0"/>
        <w:jc w:val="both"/>
        <w:textAlignment w:val="auto"/>
        <w:outlineLvl w:val="9"/>
      </w:pPr>
      <w:r>
        <w:rPr>
          <w:rFonts w:hint="eastAsia" w:ascii="仿宋_GB2312" w:eastAsia="仿宋_GB2312"/>
          <w:kern w:val="0"/>
          <w:sz w:val="28"/>
          <w:szCs w:val="28"/>
          <w:highlight w:val="none"/>
        </w:rPr>
        <w:t>注：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</w:rPr>
        <w:t>对于选择项目,请在符合情况的选项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  <w:lang w:eastAsia="zh-CN"/>
        </w:rPr>
        <w:t>前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</w:rPr>
        <w:t>填√</w:t>
      </w:r>
      <w:r>
        <w:rPr>
          <w:rFonts w:hint="eastAsia" w:ascii="仿宋_GB2312" w:eastAsia="仿宋_GB2312"/>
          <w:spacing w:val="-11"/>
          <w:kern w:val="0"/>
          <w:sz w:val="28"/>
          <w:szCs w:val="28"/>
          <w:highlight w:val="none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775B8"/>
    <w:rsid w:val="1FFD2E13"/>
    <w:rsid w:val="33CE848E"/>
    <w:rsid w:val="4459458A"/>
    <w:rsid w:val="67DB40FC"/>
    <w:rsid w:val="71B775B8"/>
    <w:rsid w:val="71F79328"/>
    <w:rsid w:val="76500DDA"/>
    <w:rsid w:val="76FB7718"/>
    <w:rsid w:val="77FF734D"/>
    <w:rsid w:val="7E3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2021-05-12T11:38:00Z</dcterms:created>
  <dc:creator>童颖</dc:creator>
  <cp:lastModifiedBy>sxszf</cp:lastModifiedBy>
  <cp:lastPrinted>2021-05-12T12:47:00Z</cp:lastPrinted>
  <dcterms:modified xsi:type="dcterms:W3CDTF">2023-03-23T08:59:01Z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